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2D1E2FCB"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5F33FC">
        <w:rPr>
          <w:rFonts w:ascii="Arial" w:eastAsia="MS Mincho" w:hAnsi="Arial" w:cs="Arial"/>
          <w:b/>
          <w:bCs/>
          <w:noProof/>
          <w:sz w:val="28"/>
          <w:lang w:val="en-US"/>
        </w:rPr>
        <w:t xml:space="preserve">3GPP TSG RAN </w:t>
      </w:r>
      <w:r w:rsidR="00DB64E5" w:rsidRPr="005F33FC">
        <w:rPr>
          <w:rFonts w:ascii="Arial" w:eastAsia="MS Mincho" w:hAnsi="Arial" w:cs="Arial"/>
          <w:b/>
          <w:bCs/>
          <w:noProof/>
          <w:sz w:val="28"/>
          <w:lang w:val="en-US"/>
        </w:rPr>
        <w:t>WG1 #11</w:t>
      </w:r>
      <w:r w:rsidR="007473C3">
        <w:rPr>
          <w:rFonts w:ascii="Arial" w:eastAsia="MS Mincho" w:hAnsi="Arial" w:cs="Arial"/>
          <w:b/>
          <w:bCs/>
          <w:noProof/>
          <w:sz w:val="28"/>
          <w:lang w:val="en-US"/>
        </w:rPr>
        <w:t>4</w:t>
      </w:r>
      <w:r w:rsidR="004D21A3">
        <w:rPr>
          <w:rFonts w:ascii="Arial" w:eastAsia="MS Mincho" w:hAnsi="Arial" w:cs="Arial"/>
          <w:b/>
          <w:bCs/>
          <w:noProof/>
          <w:sz w:val="28"/>
          <w:lang w:val="en-US"/>
        </w:rPr>
        <w:t>bis</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A3198D" w:rsidRPr="00A3198D">
        <w:rPr>
          <w:rFonts w:ascii="Arial" w:eastAsia="MS Mincho" w:hAnsi="Arial" w:cs="Arial"/>
          <w:b/>
          <w:bCs/>
          <w:noProof/>
          <w:sz w:val="28"/>
          <w:lang w:val="en-US"/>
        </w:rPr>
        <w:t>R1-2</w:t>
      </w:r>
      <w:r w:rsidR="00961C3F" w:rsidRPr="00961C3F">
        <w:rPr>
          <w:rFonts w:ascii="Arial" w:eastAsia="MS Mincho" w:hAnsi="Arial" w:cs="Arial"/>
          <w:b/>
          <w:bCs/>
          <w:noProof/>
          <w:sz w:val="28"/>
          <w:lang w:val="en-US"/>
        </w:rPr>
        <w:t>309973</w:t>
      </w:r>
    </w:p>
    <w:p w14:paraId="3F4A827A" w14:textId="3167CCBF" w:rsidR="00424AE0" w:rsidRPr="00424AE0" w:rsidRDefault="004D21A3" w:rsidP="00424AE0">
      <w:pPr>
        <w:tabs>
          <w:tab w:val="left" w:pos="1985"/>
        </w:tabs>
        <w:jc w:val="both"/>
        <w:rPr>
          <w:rFonts w:ascii="Arial" w:eastAsia="MS Mincho" w:hAnsi="Arial" w:cs="Arial"/>
          <w:b/>
          <w:bCs/>
          <w:noProof/>
          <w:sz w:val="28"/>
          <w:lang w:val="en-US"/>
        </w:rPr>
      </w:pPr>
      <w:r w:rsidRPr="004D21A3">
        <w:rPr>
          <w:rFonts w:ascii="Arial" w:eastAsia="MS Mincho" w:hAnsi="Arial" w:cs="Arial"/>
          <w:b/>
          <w:bCs/>
          <w:sz w:val="28"/>
          <w:lang w:eastAsia="ja-JP"/>
        </w:rPr>
        <w:t>Xiamen, China, October 9th – October 13th, 2023</w:t>
      </w:r>
    </w:p>
    <w:p w14:paraId="788309BB" w14:textId="3A91B158"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4D21A3">
        <w:rPr>
          <w:rFonts w:ascii="Arial" w:eastAsia="MS Mincho" w:hAnsi="Arial" w:cs="Arial"/>
          <w:b/>
          <w:bCs/>
          <w:noProof/>
          <w:sz w:val="28"/>
          <w:lang w:val="en-US"/>
        </w:rPr>
        <w:t>8</w:t>
      </w:r>
      <w:r w:rsidR="007F1C34">
        <w:rPr>
          <w:rFonts w:ascii="Arial" w:eastAsia="MS Mincho" w:hAnsi="Arial" w:cs="Arial"/>
          <w:b/>
          <w:bCs/>
          <w:noProof/>
          <w:sz w:val="28"/>
          <w:lang w:val="en-US"/>
        </w:rPr>
        <w:t>.</w:t>
      </w:r>
      <w:r w:rsidR="00DB64E5">
        <w:rPr>
          <w:rFonts w:ascii="Arial" w:eastAsia="MS Mincho" w:hAnsi="Arial" w:cs="Arial"/>
          <w:b/>
          <w:bCs/>
          <w:noProof/>
          <w:sz w:val="28"/>
          <w:lang w:val="en-US"/>
        </w:rPr>
        <w:t>16</w:t>
      </w:r>
      <w:r w:rsidR="00A057DC">
        <w:rPr>
          <w:rFonts w:ascii="Arial" w:eastAsia="MS Mincho" w:hAnsi="Arial" w:cs="Arial"/>
          <w:b/>
          <w:bCs/>
          <w:noProof/>
          <w:sz w:val="28"/>
          <w:lang w:val="en-US"/>
        </w:rPr>
        <w:t>.</w:t>
      </w:r>
      <w:r w:rsidR="004D21A3">
        <w:rPr>
          <w:rFonts w:ascii="Arial" w:eastAsia="MS Mincho" w:hAnsi="Arial" w:cs="Arial"/>
          <w:b/>
          <w:bCs/>
          <w:noProof/>
          <w:sz w:val="28"/>
          <w:lang w:val="en-US"/>
        </w:rPr>
        <w:t>12</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33290BC6"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25250D" w:rsidRPr="0025250D">
        <w:rPr>
          <w:rFonts w:ascii="Arial" w:eastAsia="MS Mincho" w:hAnsi="Arial" w:cs="Arial"/>
          <w:b/>
          <w:bCs/>
          <w:noProof/>
          <w:sz w:val="28"/>
          <w:lang w:val="en-US"/>
        </w:rPr>
        <w:t>On UE feature discussion for Rel-18 multi-carrier enhancement</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10DE75BC" w14:textId="259F5C04" w:rsidR="00AB52AE" w:rsidRPr="00A72E93" w:rsidRDefault="008470CA" w:rsidP="00A72E93">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 on </w:t>
      </w:r>
      <w:r w:rsidR="005D6A7C" w:rsidRPr="005D6A7C">
        <w:rPr>
          <w:bCs/>
        </w:rPr>
        <w:t>UE feature</w:t>
      </w:r>
      <w:r w:rsidR="005D6A7C">
        <w:rPr>
          <w:bCs/>
        </w:rPr>
        <w:t>s</w:t>
      </w:r>
      <w:r w:rsidR="005D6A7C" w:rsidRPr="005D6A7C">
        <w:rPr>
          <w:bCs/>
        </w:rPr>
        <w:t xml:space="preserve"> for Rel-18 MC enhancements</w:t>
      </w:r>
      <w:r>
        <w:rPr>
          <w:bCs/>
        </w:rPr>
        <w:t>.</w:t>
      </w:r>
      <w:r w:rsidR="000B49A7">
        <w:rPr>
          <w:bCs/>
        </w:rPr>
        <w:t xml:space="preserve"> </w:t>
      </w:r>
    </w:p>
    <w:p w14:paraId="3DD4D2CA" w14:textId="136C7D56" w:rsidR="00F64584" w:rsidRPr="00D02BD1" w:rsidRDefault="00F64584" w:rsidP="00F64584">
      <w:pPr>
        <w:pStyle w:val="1"/>
        <w:numPr>
          <w:ilvl w:val="0"/>
          <w:numId w:val="1"/>
        </w:numPr>
        <w:pBdr>
          <w:top w:val="single" w:sz="12" w:space="3" w:color="auto"/>
        </w:pBdr>
        <w:spacing w:after="180"/>
        <w:rPr>
          <w:rFonts w:ascii="Arial" w:hAnsi="Arial" w:cs="Arial"/>
          <w:color w:val="000000"/>
          <w:sz w:val="36"/>
          <w:szCs w:val="36"/>
        </w:rPr>
      </w:pPr>
      <w:bookmarkStart w:id="2" w:name="OLE_LINK937"/>
      <w:r>
        <w:rPr>
          <w:rFonts w:ascii="Arial" w:hAnsi="Arial" w:cs="Arial" w:hint="eastAsia"/>
          <w:color w:val="000000"/>
          <w:sz w:val="36"/>
          <w:szCs w:val="36"/>
          <w:lang w:eastAsia="zh-TW"/>
        </w:rPr>
        <w:t>O</w:t>
      </w:r>
      <w:r>
        <w:rPr>
          <w:rFonts w:ascii="Arial" w:hAnsi="Arial" w:cs="Arial"/>
          <w:color w:val="000000"/>
          <w:sz w:val="36"/>
          <w:szCs w:val="36"/>
          <w:lang w:eastAsia="zh-TW"/>
        </w:rPr>
        <w:t xml:space="preserve">n UE feature </w:t>
      </w:r>
      <w:r w:rsidRPr="00BC7063">
        <w:rPr>
          <w:rFonts w:ascii="Arial" w:hAnsi="Arial" w:cs="Arial"/>
          <w:color w:val="000000"/>
          <w:sz w:val="36"/>
          <w:szCs w:val="36"/>
          <w:lang w:eastAsia="zh-TW"/>
        </w:rPr>
        <w:t xml:space="preserve">for </w:t>
      </w:r>
      <w:r w:rsidR="000243F3">
        <w:rPr>
          <w:rFonts w:ascii="Arial" w:hAnsi="Arial" w:cs="Arial"/>
          <w:color w:val="000000"/>
          <w:sz w:val="36"/>
          <w:szCs w:val="36"/>
          <w:lang w:eastAsia="zh-TW"/>
        </w:rPr>
        <w:t>m</w:t>
      </w:r>
      <w:r w:rsidR="000243F3" w:rsidRPr="000243F3">
        <w:rPr>
          <w:rFonts w:ascii="Arial" w:hAnsi="Arial" w:cs="Arial"/>
          <w:color w:val="000000"/>
          <w:sz w:val="36"/>
          <w:szCs w:val="36"/>
          <w:lang w:eastAsia="zh-TW"/>
        </w:rPr>
        <w:t>ulti-carrier UL Tx switching</w:t>
      </w:r>
    </w:p>
    <w:p w14:paraId="5A784221" w14:textId="37C59A1D" w:rsidR="006E6495" w:rsidRPr="006E6495" w:rsidRDefault="00F64584" w:rsidP="006E6495">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the RAN1 UE feature list after RAN1 #11</w:t>
      </w:r>
      <w:r w:rsidR="00436E9B">
        <w:rPr>
          <w:rFonts w:eastAsiaTheme="minorEastAsia"/>
          <w:color w:val="000000"/>
          <w:lang w:eastAsia="zh-TW"/>
        </w:rPr>
        <w:t>4</w:t>
      </w:r>
      <w:r>
        <w:rPr>
          <w:rFonts w:eastAsiaTheme="minorEastAsia"/>
          <w:color w:val="000000"/>
          <w:lang w:eastAsia="zh-TW"/>
        </w:rPr>
        <w:t xml:space="preserve"> [1], FG 49-</w:t>
      </w:r>
      <w:r w:rsidR="00436E9B">
        <w:rPr>
          <w:rFonts w:eastAsiaTheme="minorEastAsia"/>
          <w:color w:val="000000"/>
          <w:lang w:eastAsia="zh-TW"/>
        </w:rPr>
        <w:t>X</w:t>
      </w:r>
      <w:r>
        <w:rPr>
          <w:rFonts w:eastAsiaTheme="minorEastAsia"/>
          <w:color w:val="000000"/>
          <w:lang w:eastAsia="zh-TW"/>
        </w:rPr>
        <w:t xml:space="preserve"> is formulated as below:</w:t>
      </w:r>
    </w:p>
    <w:p w14:paraId="528DC899" w14:textId="77777777" w:rsidR="006E6495" w:rsidRPr="006E6495" w:rsidRDefault="006E6495" w:rsidP="004439E2">
      <w:pPr>
        <w:pStyle w:val="a8"/>
        <w:numPr>
          <w:ilvl w:val="0"/>
          <w:numId w:val="47"/>
        </w:numPr>
        <w:ind w:leftChars="0"/>
      </w:pPr>
      <w:r w:rsidRPr="006E6495">
        <w:t>"49-X Supported switching option for each band pair in the band combination for UL Tx switching across more than 2 bands"</w:t>
      </w:r>
    </w:p>
    <w:p w14:paraId="6B9AB38E" w14:textId="126D9253" w:rsidR="00436E9B" w:rsidRPr="00436E9B" w:rsidRDefault="00805D17" w:rsidP="006E6495">
      <w:pPr>
        <w:rPr>
          <w:rFonts w:eastAsia="新細明體" w:cs="Times"/>
          <w:szCs w:val="20"/>
          <w:lang w:val="en-US" w:eastAsia="zh-TW"/>
        </w:rPr>
      </w:pPr>
      <w:r w:rsidRPr="00805D17">
        <w:rPr>
          <w:rFonts w:eastAsia="新細明體" w:cs="Times"/>
          <w:szCs w:val="20"/>
          <w:lang w:val="en-US" w:eastAsia="zh-TW"/>
        </w:rPr>
        <w:t xml:space="preserve">where </w:t>
      </w:r>
      <w:r w:rsidR="00436E9B" w:rsidRPr="006E6495">
        <w:rPr>
          <w:rFonts w:eastAsia="新細明體" w:cs="Times"/>
          <w:szCs w:val="20"/>
          <w:lang w:val="en-US" w:eastAsia="zh-TW"/>
        </w:rPr>
        <w:t xml:space="preserve">only one </w:t>
      </w:r>
      <w:r>
        <w:rPr>
          <w:rFonts w:eastAsia="新細明體" w:cs="Times"/>
          <w:szCs w:val="20"/>
          <w:lang w:val="en-US" w:eastAsia="zh-TW"/>
        </w:rPr>
        <w:t xml:space="preserve">UE feature </w:t>
      </w:r>
      <w:r w:rsidR="00436E9B" w:rsidRPr="006E6495">
        <w:rPr>
          <w:rFonts w:eastAsia="新細明體" w:cs="Times"/>
          <w:szCs w:val="20"/>
          <w:lang w:val="en-US" w:eastAsia="zh-TW"/>
        </w:rPr>
        <w:t xml:space="preserve">row for "more than 2 bands" </w:t>
      </w:r>
      <w:r>
        <w:rPr>
          <w:rFonts w:eastAsia="新細明體" w:cs="Times"/>
          <w:szCs w:val="20"/>
          <w:lang w:val="en-US" w:eastAsia="zh-TW"/>
        </w:rPr>
        <w:t>is specified.</w:t>
      </w:r>
    </w:p>
    <w:p w14:paraId="4A67E858" w14:textId="117F082A" w:rsidR="00436E9B" w:rsidRDefault="00436E9B" w:rsidP="006E6495">
      <w:pPr>
        <w:rPr>
          <w:rFonts w:eastAsia="新細明體" w:cs="Times"/>
          <w:szCs w:val="20"/>
          <w:lang w:val="en-US" w:eastAsia="zh-TW"/>
        </w:rPr>
      </w:pPr>
    </w:p>
    <w:p w14:paraId="02AB5B0C" w14:textId="1F30C2AF" w:rsidR="004439E2" w:rsidRPr="006E6495" w:rsidRDefault="004439E2" w:rsidP="004439E2">
      <w:pPr>
        <w:rPr>
          <w:rFonts w:eastAsiaTheme="minorEastAsia"/>
          <w:b/>
          <w:bCs/>
          <w:color w:val="000000"/>
          <w:lang w:eastAsia="zh-TW"/>
        </w:rPr>
      </w:pPr>
      <w:r>
        <w:rPr>
          <w:rFonts w:eastAsia="新細明體" w:cs="Times"/>
          <w:b/>
          <w:bCs/>
          <w:szCs w:val="20"/>
          <w:u w:val="single"/>
          <w:lang w:val="en-US" w:eastAsia="zh-TW"/>
        </w:rPr>
        <w:t>Observation</w:t>
      </w:r>
      <w:r>
        <w:rPr>
          <w:rFonts w:eastAsia="新細明體" w:cs="Times"/>
          <w:b/>
          <w:bCs/>
          <w:szCs w:val="20"/>
          <w:u w:val="single"/>
          <w:lang w:eastAsia="zh-TW"/>
        </w:rPr>
        <w:t xml:space="preserve"> 1</w:t>
      </w:r>
      <w:r w:rsidRPr="006E6495">
        <w:rPr>
          <w:rFonts w:eastAsia="新細明體" w:cs="Times"/>
          <w:b/>
          <w:bCs/>
          <w:szCs w:val="20"/>
          <w:u w:val="single"/>
          <w:lang w:eastAsia="zh-TW"/>
        </w:rPr>
        <w:t>:</w:t>
      </w:r>
      <w:r w:rsidRPr="006E6495">
        <w:rPr>
          <w:rFonts w:eastAsia="新細明體" w:cs="Times"/>
          <w:b/>
          <w:bCs/>
          <w:szCs w:val="20"/>
          <w:lang w:val="en-US" w:eastAsia="zh-TW"/>
        </w:rPr>
        <w:t xml:space="preserve"> </w:t>
      </w:r>
      <w:r w:rsidRPr="004439E2">
        <w:rPr>
          <w:rFonts w:eastAsiaTheme="minorEastAsia" w:hint="eastAsia"/>
          <w:b/>
          <w:bCs/>
          <w:color w:val="000000"/>
          <w:lang w:eastAsia="zh-TW"/>
        </w:rPr>
        <w:t>I</w:t>
      </w:r>
      <w:r w:rsidRPr="004439E2">
        <w:rPr>
          <w:rFonts w:eastAsiaTheme="minorEastAsia"/>
          <w:b/>
          <w:bCs/>
          <w:color w:val="000000"/>
          <w:lang w:eastAsia="zh-TW"/>
        </w:rPr>
        <w:t>n the RAN1 UE feature list after RAN1 #114 [1], FG 49-X is formulated as below:</w:t>
      </w:r>
    </w:p>
    <w:p w14:paraId="02D07D4E" w14:textId="77777777" w:rsidR="004439E2" w:rsidRPr="006E6495" w:rsidRDefault="004439E2" w:rsidP="004439E2">
      <w:pPr>
        <w:pStyle w:val="a8"/>
        <w:numPr>
          <w:ilvl w:val="0"/>
          <w:numId w:val="47"/>
        </w:numPr>
        <w:ind w:leftChars="0"/>
        <w:rPr>
          <w:b/>
          <w:bCs/>
        </w:rPr>
      </w:pPr>
      <w:r w:rsidRPr="006E6495">
        <w:rPr>
          <w:b/>
          <w:bCs/>
        </w:rPr>
        <w:t>"49-X Supported switching option for each band pair in the band combination for UL Tx switching across more than 2 bands"</w:t>
      </w:r>
    </w:p>
    <w:p w14:paraId="5168FC50" w14:textId="1363D7AF" w:rsidR="004439E2" w:rsidRPr="004439E2" w:rsidRDefault="004439E2" w:rsidP="004439E2">
      <w:pPr>
        <w:rPr>
          <w:rFonts w:eastAsia="新細明體" w:cs="Times"/>
          <w:b/>
          <w:bCs/>
          <w:szCs w:val="20"/>
          <w:lang w:val="en-US" w:eastAsia="zh-TW"/>
        </w:rPr>
      </w:pPr>
      <w:r w:rsidRPr="004439E2">
        <w:rPr>
          <w:rFonts w:eastAsia="新細明體" w:cs="Times"/>
          <w:b/>
          <w:bCs/>
          <w:szCs w:val="20"/>
          <w:lang w:val="en-US" w:eastAsia="zh-TW"/>
        </w:rPr>
        <w:t xml:space="preserve">where </w:t>
      </w:r>
      <w:r w:rsidRPr="006E6495">
        <w:rPr>
          <w:rFonts w:eastAsia="新細明體" w:cs="Times"/>
          <w:b/>
          <w:bCs/>
          <w:szCs w:val="20"/>
          <w:lang w:val="en-US" w:eastAsia="zh-TW"/>
        </w:rPr>
        <w:t xml:space="preserve">only one </w:t>
      </w:r>
      <w:r w:rsidRPr="004439E2">
        <w:rPr>
          <w:rFonts w:eastAsia="新細明體" w:cs="Times"/>
          <w:b/>
          <w:bCs/>
          <w:szCs w:val="20"/>
          <w:lang w:val="en-US" w:eastAsia="zh-TW"/>
        </w:rPr>
        <w:t xml:space="preserve">UE feature </w:t>
      </w:r>
      <w:r w:rsidRPr="006E6495">
        <w:rPr>
          <w:rFonts w:eastAsia="新細明體" w:cs="Times"/>
          <w:b/>
          <w:bCs/>
          <w:szCs w:val="20"/>
          <w:lang w:val="en-US" w:eastAsia="zh-TW"/>
        </w:rPr>
        <w:t xml:space="preserve">row for "more than 2 bands" </w:t>
      </w:r>
      <w:r w:rsidRPr="004439E2">
        <w:rPr>
          <w:rFonts w:eastAsia="新細明體" w:cs="Times"/>
          <w:b/>
          <w:bCs/>
          <w:szCs w:val="20"/>
          <w:lang w:val="en-US" w:eastAsia="zh-TW"/>
        </w:rPr>
        <w:t>is specified.</w:t>
      </w:r>
    </w:p>
    <w:p w14:paraId="1505A2FF" w14:textId="77777777" w:rsidR="004439E2" w:rsidRDefault="004439E2" w:rsidP="006E6495">
      <w:pPr>
        <w:rPr>
          <w:rFonts w:eastAsia="新細明體" w:cs="Times"/>
          <w:szCs w:val="20"/>
          <w:lang w:val="en-US" w:eastAsia="zh-TW"/>
        </w:rPr>
      </w:pPr>
    </w:p>
    <w:p w14:paraId="783097D5" w14:textId="6CB65D7A" w:rsidR="00805D17" w:rsidRDefault="00805D17" w:rsidP="006E6495">
      <w:pPr>
        <w:rPr>
          <w:rFonts w:eastAsia="新細明體" w:cs="Times"/>
          <w:szCs w:val="20"/>
          <w:lang w:val="en-US" w:eastAsia="zh-TW"/>
        </w:rPr>
      </w:pPr>
      <w:r>
        <w:rPr>
          <w:rFonts w:eastAsia="新細明體" w:cs="Times" w:hint="eastAsia"/>
          <w:szCs w:val="20"/>
          <w:lang w:val="en-US" w:eastAsia="zh-TW"/>
        </w:rPr>
        <w:t>A</w:t>
      </w:r>
      <w:r>
        <w:rPr>
          <w:rFonts w:eastAsia="新細明體" w:cs="Times"/>
          <w:szCs w:val="20"/>
          <w:lang w:val="en-US" w:eastAsia="zh-TW"/>
        </w:rPr>
        <w:t xml:space="preserve">ccording to the R18 WID of multi-carrier enhancements [2], </w:t>
      </w:r>
      <w:r w:rsidR="004439E2">
        <w:rPr>
          <w:rFonts w:eastAsia="新細明體" w:cs="Times"/>
          <w:szCs w:val="20"/>
          <w:lang w:val="en-US" w:eastAsia="zh-TW"/>
        </w:rPr>
        <w:t>the R18 enhancement of UL Tx switching is aiming for</w:t>
      </w:r>
    </w:p>
    <w:p w14:paraId="54716A36" w14:textId="4354C220" w:rsidR="00805D17" w:rsidRPr="004439E2" w:rsidRDefault="00805D17" w:rsidP="004439E2">
      <w:pPr>
        <w:pStyle w:val="a8"/>
        <w:numPr>
          <w:ilvl w:val="0"/>
          <w:numId w:val="47"/>
        </w:numPr>
        <w:ind w:leftChars="0"/>
        <w:rPr>
          <w:rFonts w:eastAsia="新細明體" w:cs="Times"/>
          <w:szCs w:val="20"/>
          <w:lang w:val="en-US" w:eastAsia="zh-TW"/>
        </w:r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2 Tx simultaneous transmission for FR1 UEs</w:t>
      </w:r>
    </w:p>
    <w:p w14:paraId="2B750530" w14:textId="69E1BD8F" w:rsidR="00805D17" w:rsidRDefault="00805D17" w:rsidP="006E6495">
      <w:pPr>
        <w:rPr>
          <w:rFonts w:eastAsia="新細明體" w:cs="Times"/>
          <w:szCs w:val="20"/>
          <w:lang w:val="en-US" w:eastAsia="zh-TW"/>
        </w:rPr>
      </w:pPr>
    </w:p>
    <w:p w14:paraId="01FCFB8F" w14:textId="3C4107EE" w:rsidR="004439E2" w:rsidRPr="004439E2" w:rsidRDefault="004439E2" w:rsidP="004439E2">
      <w:pPr>
        <w:rPr>
          <w:rFonts w:eastAsia="新細明體" w:cs="Times"/>
          <w:b/>
          <w:bCs/>
          <w:szCs w:val="20"/>
          <w:lang w:val="en-US" w:eastAsia="zh-TW"/>
        </w:rPr>
      </w:pPr>
      <w:r>
        <w:rPr>
          <w:rFonts w:eastAsia="新細明體" w:cs="Times"/>
          <w:b/>
          <w:bCs/>
          <w:szCs w:val="20"/>
          <w:u w:val="single"/>
          <w:lang w:val="en-US" w:eastAsia="zh-TW"/>
        </w:rPr>
        <w:t>Observation</w:t>
      </w:r>
      <w:r>
        <w:rPr>
          <w:rFonts w:eastAsia="新細明體" w:cs="Times"/>
          <w:b/>
          <w:bCs/>
          <w:szCs w:val="20"/>
          <w:u w:val="single"/>
          <w:lang w:eastAsia="zh-TW"/>
        </w:rPr>
        <w:t xml:space="preserve"> 2</w:t>
      </w:r>
      <w:r w:rsidRPr="006E6495">
        <w:rPr>
          <w:rFonts w:eastAsia="新細明體" w:cs="Times"/>
          <w:b/>
          <w:bCs/>
          <w:szCs w:val="20"/>
          <w:u w:val="single"/>
          <w:lang w:eastAsia="zh-TW"/>
        </w:rPr>
        <w:t>:</w:t>
      </w:r>
      <w:r w:rsidRPr="006E6495">
        <w:rPr>
          <w:rFonts w:eastAsia="新細明體" w:cs="Times"/>
          <w:b/>
          <w:bCs/>
          <w:szCs w:val="20"/>
          <w:lang w:val="en-US" w:eastAsia="zh-TW"/>
        </w:rPr>
        <w:t xml:space="preserve"> </w:t>
      </w:r>
      <w:r w:rsidRPr="004439E2">
        <w:rPr>
          <w:rFonts w:eastAsia="新細明體" w:cs="Times" w:hint="eastAsia"/>
          <w:b/>
          <w:bCs/>
          <w:szCs w:val="20"/>
          <w:lang w:val="en-US" w:eastAsia="zh-TW"/>
        </w:rPr>
        <w:t>A</w:t>
      </w:r>
      <w:r w:rsidRPr="004439E2">
        <w:rPr>
          <w:rFonts w:eastAsia="新細明體" w:cs="Times"/>
          <w:b/>
          <w:bCs/>
          <w:szCs w:val="20"/>
          <w:lang w:val="en-US" w:eastAsia="zh-TW"/>
        </w:rPr>
        <w:t>ccording to the R18 WID of multi-carrier enhancements [2], the R18 enhancement of UL Tx switching is aiming for</w:t>
      </w:r>
    </w:p>
    <w:p w14:paraId="614B3FDD" w14:textId="77777777" w:rsidR="004439E2" w:rsidRPr="004439E2" w:rsidRDefault="004439E2" w:rsidP="004439E2">
      <w:pPr>
        <w:pStyle w:val="a8"/>
        <w:numPr>
          <w:ilvl w:val="0"/>
          <w:numId w:val="47"/>
        </w:numPr>
        <w:ind w:leftChars="0"/>
        <w:rPr>
          <w:rFonts w:eastAsia="新細明體" w:cs="Times"/>
          <w:b/>
          <w:bCs/>
          <w:szCs w:val="20"/>
          <w:lang w:val="en-US" w:eastAsia="zh-TW"/>
        </w:rPr>
      </w:pPr>
      <w:r w:rsidRPr="004439E2">
        <w:rPr>
          <w:b/>
          <w:bCs/>
        </w:rPr>
        <w:t>UL Tx switching schemes across up to 3 or 4 bands with restriction of up to 2 Tx simultaneous transmission for FR1 UEs</w:t>
      </w:r>
    </w:p>
    <w:p w14:paraId="7CEB4C79" w14:textId="77777777" w:rsidR="004439E2" w:rsidRDefault="004439E2" w:rsidP="006E6495">
      <w:pPr>
        <w:rPr>
          <w:rFonts w:eastAsia="新細明體" w:cs="Times"/>
          <w:szCs w:val="20"/>
          <w:lang w:val="en-US" w:eastAsia="zh-TW"/>
        </w:rPr>
      </w:pPr>
    </w:p>
    <w:p w14:paraId="0A6A3D82" w14:textId="1C326F7A" w:rsidR="006E6495" w:rsidRDefault="004439E2" w:rsidP="006E6495">
      <w:pPr>
        <w:rPr>
          <w:rFonts w:eastAsia="新細明體" w:cs="Times"/>
          <w:szCs w:val="20"/>
          <w:lang w:val="en-US" w:eastAsia="zh-TW"/>
        </w:rPr>
      </w:pPr>
      <w:r>
        <w:rPr>
          <w:rFonts w:eastAsia="新細明體" w:cs="Times" w:hint="eastAsia"/>
          <w:szCs w:val="20"/>
          <w:lang w:val="en-US" w:eastAsia="zh-TW"/>
        </w:rPr>
        <w:t>H</w:t>
      </w:r>
      <w:r>
        <w:rPr>
          <w:rFonts w:eastAsia="新細明體" w:cs="Times"/>
          <w:szCs w:val="20"/>
          <w:lang w:val="en-US" w:eastAsia="zh-TW"/>
        </w:rPr>
        <w:t xml:space="preserve">ence, UE should be allowed to report support of </w:t>
      </w:r>
      <w:r w:rsidRPr="004439E2">
        <w:rPr>
          <w:rFonts w:eastAsia="新細明體" w:cs="Times"/>
          <w:szCs w:val="20"/>
          <w:lang w:val="en-US" w:eastAsia="zh-TW"/>
        </w:rPr>
        <w:t>UL Tx switching capability across only up to 3 bands</w:t>
      </w:r>
      <w:r>
        <w:rPr>
          <w:rFonts w:eastAsia="新細明體" w:cs="Times"/>
          <w:szCs w:val="20"/>
          <w:lang w:val="en-US" w:eastAsia="zh-TW"/>
        </w:rPr>
        <w:t xml:space="preserve">, or </w:t>
      </w:r>
      <w:r w:rsidRPr="004439E2">
        <w:rPr>
          <w:rFonts w:eastAsia="新細明體" w:cs="Times"/>
          <w:szCs w:val="20"/>
          <w:lang w:val="en-US" w:eastAsia="zh-TW"/>
        </w:rPr>
        <w:t>UL Tx switching capability across up to 4 bands</w:t>
      </w:r>
      <w:r>
        <w:rPr>
          <w:rFonts w:eastAsia="新細明體" w:cs="Times"/>
          <w:szCs w:val="20"/>
          <w:lang w:val="en-US" w:eastAsia="zh-TW"/>
        </w:rPr>
        <w:t>.</w:t>
      </w:r>
    </w:p>
    <w:p w14:paraId="25DE4405" w14:textId="77777777" w:rsidR="004439E2" w:rsidRPr="006E6495" w:rsidRDefault="004439E2" w:rsidP="006E6495">
      <w:pPr>
        <w:rPr>
          <w:rFonts w:eastAsia="新細明體" w:cs="Times"/>
          <w:szCs w:val="20"/>
          <w:lang w:val="en-US" w:eastAsia="zh-TW"/>
        </w:rPr>
      </w:pPr>
    </w:p>
    <w:p w14:paraId="28C655AE" w14:textId="415FC115" w:rsidR="006E6495" w:rsidRPr="006E6495" w:rsidRDefault="006E6495" w:rsidP="006E6495">
      <w:pPr>
        <w:rPr>
          <w:rFonts w:eastAsia="新細明體" w:cs="Times"/>
          <w:b/>
          <w:bCs/>
          <w:szCs w:val="20"/>
          <w:lang w:val="en-US" w:eastAsia="zh-TW"/>
        </w:rPr>
      </w:pPr>
      <w:r w:rsidRPr="006E6495">
        <w:rPr>
          <w:rFonts w:eastAsia="新細明體" w:cs="Times"/>
          <w:b/>
          <w:bCs/>
          <w:szCs w:val="20"/>
          <w:u w:val="single"/>
          <w:lang w:eastAsia="zh-TW"/>
        </w:rPr>
        <w:t>Proposal</w:t>
      </w:r>
      <w:r w:rsidR="004439E2">
        <w:rPr>
          <w:rFonts w:eastAsia="新細明體" w:cs="Times"/>
          <w:b/>
          <w:bCs/>
          <w:szCs w:val="20"/>
          <w:u w:val="single"/>
          <w:lang w:eastAsia="zh-TW"/>
        </w:rPr>
        <w:t xml:space="preserve"> 1</w:t>
      </w:r>
      <w:r w:rsidRPr="006E6495">
        <w:rPr>
          <w:rFonts w:eastAsia="新細明體" w:cs="Times"/>
          <w:b/>
          <w:bCs/>
          <w:szCs w:val="20"/>
          <w:u w:val="single"/>
          <w:lang w:eastAsia="zh-TW"/>
        </w:rPr>
        <w:t>:</w:t>
      </w:r>
      <w:r w:rsidRPr="006E6495">
        <w:rPr>
          <w:rFonts w:eastAsia="新細明體" w:cs="Times"/>
          <w:b/>
          <w:bCs/>
          <w:szCs w:val="20"/>
          <w:lang w:val="en-US" w:eastAsia="zh-TW"/>
        </w:rPr>
        <w:t xml:space="preserve"> Add the following text to the "note" column of 49-X:</w:t>
      </w:r>
    </w:p>
    <w:p w14:paraId="5BD1C98E" w14:textId="77777777" w:rsidR="006E6495" w:rsidRPr="006E6495" w:rsidRDefault="006E6495" w:rsidP="006E6495">
      <w:pPr>
        <w:numPr>
          <w:ilvl w:val="0"/>
          <w:numId w:val="46"/>
        </w:numPr>
        <w:textAlignment w:val="center"/>
        <w:rPr>
          <w:rFonts w:eastAsia="新細明體" w:cs="Times"/>
          <w:b/>
          <w:bCs/>
          <w:szCs w:val="20"/>
          <w:lang w:val="en-US" w:eastAsia="zh-TW"/>
        </w:rPr>
      </w:pPr>
      <w:r w:rsidRPr="006E6495">
        <w:rPr>
          <w:rFonts w:eastAsia="新細明體" w:cs="Times"/>
          <w:b/>
          <w:bCs/>
          <w:szCs w:val="20"/>
          <w:lang w:val="en-US" w:eastAsia="zh-TW"/>
        </w:rPr>
        <w:t xml:space="preserve">The UE may indicate that it supports </w:t>
      </w:r>
      <w:bookmarkStart w:id="3" w:name="_Hlk146729194"/>
      <w:r w:rsidRPr="006E6495">
        <w:rPr>
          <w:rFonts w:eastAsia="新細明體" w:cs="Times"/>
          <w:b/>
          <w:bCs/>
          <w:szCs w:val="20"/>
          <w:lang w:val="en-US" w:eastAsia="zh-TW"/>
        </w:rPr>
        <w:t>UL Tx switching capability across only up to 3 bands</w:t>
      </w:r>
      <w:bookmarkEnd w:id="3"/>
      <w:r w:rsidRPr="006E6495">
        <w:rPr>
          <w:rFonts w:eastAsia="新細明體" w:cs="Times"/>
          <w:b/>
          <w:bCs/>
          <w:szCs w:val="20"/>
          <w:lang w:val="en-US" w:eastAsia="zh-TW"/>
        </w:rPr>
        <w:t>, or it may indicate that it supports UL Tx switching capability across up to 4 bands. Details left up to RAN2.</w:t>
      </w:r>
    </w:p>
    <w:p w14:paraId="499C8890" w14:textId="77777777" w:rsidR="006E6495" w:rsidRPr="006E6495" w:rsidRDefault="006E6495" w:rsidP="005947B5">
      <w:pPr>
        <w:rPr>
          <w:rFonts w:eastAsiaTheme="minorEastAsia" w:cs="Times"/>
          <w:color w:val="000000"/>
          <w:szCs w:val="20"/>
          <w:lang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4" w:name="OLE_LINK203"/>
      <w:bookmarkEnd w:id="2"/>
      <w:r>
        <w:rPr>
          <w:rFonts w:ascii="Arial" w:hAnsi="Arial" w:cs="Arial"/>
          <w:color w:val="000000"/>
          <w:sz w:val="36"/>
          <w:szCs w:val="36"/>
          <w:lang w:eastAsia="zh-TW"/>
        </w:rPr>
        <w:t>Conclusion</w:t>
      </w:r>
    </w:p>
    <w:bookmarkEnd w:id="4"/>
    <w:p w14:paraId="606D8CD9" w14:textId="5FC29454" w:rsidR="002C5817" w:rsidRPr="003908C8" w:rsidRDefault="00A9148F" w:rsidP="002C5817">
      <w:pPr>
        <w:rPr>
          <w:lang w:eastAsia="zh-TW"/>
        </w:rPr>
      </w:pPr>
      <w:r w:rsidRPr="003F5212">
        <w:t xml:space="preserve">In this contribution, we focus on the discussions </w:t>
      </w:r>
      <w:r w:rsidR="0011607B">
        <w:rPr>
          <w:lang w:eastAsia="zh-TW"/>
        </w:rPr>
        <w:t xml:space="preserve">on </w:t>
      </w:r>
      <w:r w:rsidR="0011607B" w:rsidRPr="005D6A7C">
        <w:rPr>
          <w:bCs/>
        </w:rPr>
        <w:t>UE feature</w:t>
      </w:r>
      <w:r w:rsidR="0011607B">
        <w:rPr>
          <w:bCs/>
        </w:rPr>
        <w:t>s</w:t>
      </w:r>
      <w:r w:rsidR="0011607B" w:rsidRPr="005D6A7C">
        <w:rPr>
          <w:bCs/>
        </w:rPr>
        <w:t xml:space="preserve"> for Rel-18 MC enhancements</w:t>
      </w:r>
      <w:r w:rsidR="003908C8">
        <w:t xml:space="preserve"> </w:t>
      </w:r>
      <w:r>
        <w:rPr>
          <w:lang w:eastAsia="zh-TW"/>
        </w:rPr>
        <w:t xml:space="preserve">and have the following </w:t>
      </w:r>
      <w:r w:rsidR="009605E9">
        <w:rPr>
          <w:lang w:eastAsia="zh-TW"/>
        </w:rPr>
        <w:t xml:space="preserve">observations and </w:t>
      </w:r>
      <w:r>
        <w:rPr>
          <w:lang w:eastAsia="zh-TW"/>
        </w:rPr>
        <w:t>proposals:</w:t>
      </w:r>
    </w:p>
    <w:p w14:paraId="65C14DC7" w14:textId="495DF3F6" w:rsidR="004A3102" w:rsidRDefault="004A3102" w:rsidP="004A3102">
      <w:pPr>
        <w:shd w:val="clear" w:color="auto" w:fill="FFFFFF"/>
        <w:spacing w:before="100" w:beforeAutospacing="1" w:after="100" w:afterAutospacing="1"/>
        <w:contextualSpacing/>
        <w:rPr>
          <w:rFonts w:eastAsia="SimSun"/>
          <w:b/>
          <w:szCs w:val="20"/>
          <w:lang w:eastAsia="zh-CN"/>
        </w:rPr>
      </w:pPr>
    </w:p>
    <w:p w14:paraId="67037C9A" w14:textId="77777777" w:rsidR="004439E2" w:rsidRPr="006E6495" w:rsidRDefault="004439E2" w:rsidP="004439E2">
      <w:pPr>
        <w:rPr>
          <w:rFonts w:eastAsiaTheme="minorEastAsia"/>
          <w:b/>
          <w:bCs/>
          <w:color w:val="000000"/>
          <w:lang w:eastAsia="zh-TW"/>
        </w:rPr>
      </w:pPr>
      <w:r>
        <w:rPr>
          <w:rFonts w:eastAsia="新細明體" w:cs="Times"/>
          <w:b/>
          <w:bCs/>
          <w:szCs w:val="20"/>
          <w:u w:val="single"/>
          <w:lang w:val="en-US" w:eastAsia="zh-TW"/>
        </w:rPr>
        <w:t>Observation</w:t>
      </w:r>
      <w:r>
        <w:rPr>
          <w:rFonts w:eastAsia="新細明體" w:cs="Times"/>
          <w:b/>
          <w:bCs/>
          <w:szCs w:val="20"/>
          <w:u w:val="single"/>
          <w:lang w:eastAsia="zh-TW"/>
        </w:rPr>
        <w:t xml:space="preserve"> 1</w:t>
      </w:r>
      <w:r w:rsidRPr="006E6495">
        <w:rPr>
          <w:rFonts w:eastAsia="新細明體" w:cs="Times"/>
          <w:b/>
          <w:bCs/>
          <w:szCs w:val="20"/>
          <w:u w:val="single"/>
          <w:lang w:eastAsia="zh-TW"/>
        </w:rPr>
        <w:t>:</w:t>
      </w:r>
      <w:r w:rsidRPr="006E6495">
        <w:rPr>
          <w:rFonts w:eastAsia="新細明體" w:cs="Times"/>
          <w:b/>
          <w:bCs/>
          <w:szCs w:val="20"/>
          <w:lang w:val="en-US" w:eastAsia="zh-TW"/>
        </w:rPr>
        <w:t xml:space="preserve"> </w:t>
      </w:r>
      <w:r w:rsidRPr="004439E2">
        <w:rPr>
          <w:rFonts w:eastAsiaTheme="minorEastAsia" w:hint="eastAsia"/>
          <w:b/>
          <w:bCs/>
          <w:color w:val="000000"/>
          <w:lang w:eastAsia="zh-TW"/>
        </w:rPr>
        <w:t>I</w:t>
      </w:r>
      <w:r w:rsidRPr="004439E2">
        <w:rPr>
          <w:rFonts w:eastAsiaTheme="minorEastAsia"/>
          <w:b/>
          <w:bCs/>
          <w:color w:val="000000"/>
          <w:lang w:eastAsia="zh-TW"/>
        </w:rPr>
        <w:t>n the RAN1 UE feature list after RAN1 #114 [1], FG 49-X is formulated as below:</w:t>
      </w:r>
    </w:p>
    <w:p w14:paraId="0BCFFE22" w14:textId="77777777" w:rsidR="004439E2" w:rsidRPr="006E6495" w:rsidRDefault="004439E2" w:rsidP="004439E2">
      <w:pPr>
        <w:pStyle w:val="a8"/>
        <w:numPr>
          <w:ilvl w:val="0"/>
          <w:numId w:val="43"/>
        </w:numPr>
        <w:ind w:leftChars="0"/>
        <w:rPr>
          <w:b/>
          <w:bCs/>
        </w:rPr>
      </w:pPr>
      <w:r w:rsidRPr="006E6495">
        <w:rPr>
          <w:b/>
          <w:bCs/>
        </w:rPr>
        <w:t>"49-X Supported switching option for each band pair in the band combination for UL Tx switching across more than 2 bands"</w:t>
      </w:r>
    </w:p>
    <w:p w14:paraId="45551E31" w14:textId="77777777" w:rsidR="004439E2" w:rsidRPr="004439E2" w:rsidRDefault="004439E2" w:rsidP="004439E2">
      <w:pPr>
        <w:rPr>
          <w:rFonts w:eastAsia="新細明體" w:cs="Times"/>
          <w:b/>
          <w:bCs/>
          <w:szCs w:val="20"/>
          <w:lang w:val="en-US" w:eastAsia="zh-TW"/>
        </w:rPr>
      </w:pPr>
      <w:r w:rsidRPr="004439E2">
        <w:rPr>
          <w:rFonts w:eastAsia="新細明體" w:cs="Times"/>
          <w:b/>
          <w:bCs/>
          <w:szCs w:val="20"/>
          <w:lang w:val="en-US" w:eastAsia="zh-TW"/>
        </w:rPr>
        <w:t xml:space="preserve">where </w:t>
      </w:r>
      <w:r w:rsidRPr="006E6495">
        <w:rPr>
          <w:rFonts w:eastAsia="新細明體" w:cs="Times"/>
          <w:b/>
          <w:bCs/>
          <w:szCs w:val="20"/>
          <w:lang w:val="en-US" w:eastAsia="zh-TW"/>
        </w:rPr>
        <w:t xml:space="preserve">only one </w:t>
      </w:r>
      <w:r w:rsidRPr="004439E2">
        <w:rPr>
          <w:rFonts w:eastAsia="新細明體" w:cs="Times"/>
          <w:b/>
          <w:bCs/>
          <w:szCs w:val="20"/>
          <w:lang w:val="en-US" w:eastAsia="zh-TW"/>
        </w:rPr>
        <w:t xml:space="preserve">UE feature </w:t>
      </w:r>
      <w:r w:rsidRPr="006E6495">
        <w:rPr>
          <w:rFonts w:eastAsia="新細明體" w:cs="Times"/>
          <w:b/>
          <w:bCs/>
          <w:szCs w:val="20"/>
          <w:lang w:val="en-US" w:eastAsia="zh-TW"/>
        </w:rPr>
        <w:t xml:space="preserve">row for "more than 2 bands" </w:t>
      </w:r>
      <w:r w:rsidRPr="004439E2">
        <w:rPr>
          <w:rFonts w:eastAsia="新細明體" w:cs="Times"/>
          <w:b/>
          <w:bCs/>
          <w:szCs w:val="20"/>
          <w:lang w:val="en-US" w:eastAsia="zh-TW"/>
        </w:rPr>
        <w:t>is specified.</w:t>
      </w:r>
    </w:p>
    <w:p w14:paraId="3F24B867" w14:textId="77777777" w:rsidR="004439E2" w:rsidRDefault="004439E2" w:rsidP="004439E2">
      <w:pPr>
        <w:rPr>
          <w:rFonts w:eastAsia="新細明體" w:cs="Times"/>
          <w:szCs w:val="20"/>
          <w:lang w:val="en-US" w:eastAsia="zh-TW"/>
        </w:rPr>
      </w:pPr>
    </w:p>
    <w:p w14:paraId="7EC3199C" w14:textId="77777777" w:rsidR="004439E2" w:rsidRPr="004439E2" w:rsidRDefault="004439E2" w:rsidP="004439E2">
      <w:pPr>
        <w:rPr>
          <w:rFonts w:eastAsia="新細明體" w:cs="Times"/>
          <w:b/>
          <w:bCs/>
          <w:szCs w:val="20"/>
          <w:lang w:val="en-US" w:eastAsia="zh-TW"/>
        </w:rPr>
      </w:pPr>
      <w:r>
        <w:rPr>
          <w:rFonts w:eastAsia="新細明體" w:cs="Times"/>
          <w:b/>
          <w:bCs/>
          <w:szCs w:val="20"/>
          <w:u w:val="single"/>
          <w:lang w:val="en-US" w:eastAsia="zh-TW"/>
        </w:rPr>
        <w:t>Observation</w:t>
      </w:r>
      <w:r>
        <w:rPr>
          <w:rFonts w:eastAsia="新細明體" w:cs="Times"/>
          <w:b/>
          <w:bCs/>
          <w:szCs w:val="20"/>
          <w:u w:val="single"/>
          <w:lang w:eastAsia="zh-TW"/>
        </w:rPr>
        <w:t xml:space="preserve"> 2</w:t>
      </w:r>
      <w:r w:rsidRPr="006E6495">
        <w:rPr>
          <w:rFonts w:eastAsia="新細明體" w:cs="Times"/>
          <w:b/>
          <w:bCs/>
          <w:szCs w:val="20"/>
          <w:u w:val="single"/>
          <w:lang w:eastAsia="zh-TW"/>
        </w:rPr>
        <w:t>:</w:t>
      </w:r>
      <w:r w:rsidRPr="006E6495">
        <w:rPr>
          <w:rFonts w:eastAsia="新細明體" w:cs="Times"/>
          <w:b/>
          <w:bCs/>
          <w:szCs w:val="20"/>
          <w:lang w:val="en-US" w:eastAsia="zh-TW"/>
        </w:rPr>
        <w:t xml:space="preserve"> </w:t>
      </w:r>
      <w:r w:rsidRPr="004439E2">
        <w:rPr>
          <w:rFonts w:eastAsia="新細明體" w:cs="Times" w:hint="eastAsia"/>
          <w:b/>
          <w:bCs/>
          <w:szCs w:val="20"/>
          <w:lang w:val="en-US" w:eastAsia="zh-TW"/>
        </w:rPr>
        <w:t>A</w:t>
      </w:r>
      <w:r w:rsidRPr="004439E2">
        <w:rPr>
          <w:rFonts w:eastAsia="新細明體" w:cs="Times"/>
          <w:b/>
          <w:bCs/>
          <w:szCs w:val="20"/>
          <w:lang w:val="en-US" w:eastAsia="zh-TW"/>
        </w:rPr>
        <w:t>ccording to the R18 WID of multi-carrier enhancements [2], the R18 enhancement of UL Tx switching is aiming for</w:t>
      </w:r>
    </w:p>
    <w:p w14:paraId="1DBA7FD8" w14:textId="77777777" w:rsidR="004439E2" w:rsidRPr="004439E2" w:rsidRDefault="004439E2" w:rsidP="004439E2">
      <w:pPr>
        <w:pStyle w:val="a8"/>
        <w:numPr>
          <w:ilvl w:val="0"/>
          <w:numId w:val="43"/>
        </w:numPr>
        <w:ind w:leftChars="0"/>
        <w:rPr>
          <w:rFonts w:eastAsia="新細明體" w:cs="Times"/>
          <w:b/>
          <w:bCs/>
          <w:szCs w:val="20"/>
          <w:lang w:val="en-US" w:eastAsia="zh-TW"/>
        </w:rPr>
      </w:pPr>
      <w:r w:rsidRPr="004439E2">
        <w:rPr>
          <w:b/>
          <w:bCs/>
        </w:rPr>
        <w:t>UL Tx switching schemes across up to 3 or 4 bands with restriction of up to 2 Tx simultaneous transmission for FR1 UEs</w:t>
      </w:r>
    </w:p>
    <w:p w14:paraId="752E33F1" w14:textId="77777777" w:rsidR="004439E2" w:rsidRPr="006E6495" w:rsidRDefault="004439E2" w:rsidP="004439E2">
      <w:pPr>
        <w:rPr>
          <w:rFonts w:eastAsia="新細明體" w:cs="Times"/>
          <w:szCs w:val="20"/>
          <w:lang w:val="en-US" w:eastAsia="zh-TW"/>
        </w:rPr>
      </w:pPr>
    </w:p>
    <w:p w14:paraId="088B8EBA" w14:textId="77777777" w:rsidR="004439E2" w:rsidRPr="006E6495" w:rsidRDefault="004439E2" w:rsidP="004439E2">
      <w:pPr>
        <w:rPr>
          <w:rFonts w:eastAsia="新細明體" w:cs="Times"/>
          <w:b/>
          <w:bCs/>
          <w:szCs w:val="20"/>
          <w:lang w:val="en-US" w:eastAsia="zh-TW"/>
        </w:rPr>
      </w:pPr>
      <w:r w:rsidRPr="006E6495">
        <w:rPr>
          <w:rFonts w:eastAsia="新細明體" w:cs="Times"/>
          <w:b/>
          <w:bCs/>
          <w:szCs w:val="20"/>
          <w:u w:val="single"/>
          <w:lang w:eastAsia="zh-TW"/>
        </w:rPr>
        <w:t>Proposal</w:t>
      </w:r>
      <w:r>
        <w:rPr>
          <w:rFonts w:eastAsia="新細明體" w:cs="Times"/>
          <w:b/>
          <w:bCs/>
          <w:szCs w:val="20"/>
          <w:u w:val="single"/>
          <w:lang w:eastAsia="zh-TW"/>
        </w:rPr>
        <w:t xml:space="preserve"> 1</w:t>
      </w:r>
      <w:r w:rsidRPr="006E6495">
        <w:rPr>
          <w:rFonts w:eastAsia="新細明體" w:cs="Times"/>
          <w:b/>
          <w:bCs/>
          <w:szCs w:val="20"/>
          <w:u w:val="single"/>
          <w:lang w:eastAsia="zh-TW"/>
        </w:rPr>
        <w:t>:</w:t>
      </w:r>
      <w:r w:rsidRPr="006E6495">
        <w:rPr>
          <w:rFonts w:eastAsia="新細明體" w:cs="Times"/>
          <w:b/>
          <w:bCs/>
          <w:szCs w:val="20"/>
          <w:lang w:val="en-US" w:eastAsia="zh-TW"/>
        </w:rPr>
        <w:t xml:space="preserve"> Add the following text to the "note" column of 49-X:</w:t>
      </w:r>
    </w:p>
    <w:p w14:paraId="5430D361" w14:textId="57DF77AD" w:rsidR="002C05E6" w:rsidRPr="004439E2" w:rsidRDefault="004439E2" w:rsidP="004439E2">
      <w:pPr>
        <w:numPr>
          <w:ilvl w:val="0"/>
          <w:numId w:val="43"/>
        </w:numPr>
        <w:textAlignment w:val="center"/>
        <w:rPr>
          <w:rFonts w:eastAsia="新細明體" w:cs="Times"/>
          <w:b/>
          <w:bCs/>
          <w:szCs w:val="20"/>
          <w:lang w:val="en-US" w:eastAsia="zh-TW"/>
        </w:rPr>
      </w:pPr>
      <w:r w:rsidRPr="006E6495">
        <w:rPr>
          <w:rFonts w:eastAsia="新細明體" w:cs="Times"/>
          <w:b/>
          <w:bCs/>
          <w:szCs w:val="20"/>
          <w:lang w:val="en-US" w:eastAsia="zh-TW"/>
        </w:rPr>
        <w:t>The UE may indicate that it supports UL Tx switching capability across only up to 3 bands, or it may indicate that it supports UL Tx switching capability across up to 4 bands. Details left up to RAN2.</w:t>
      </w: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5" w:name="OLE_LINK205"/>
      <w:r w:rsidRPr="005A2660">
        <w:rPr>
          <w:rFonts w:ascii="Arial" w:hAnsi="Arial" w:cs="Arial"/>
          <w:color w:val="000000"/>
          <w:sz w:val="36"/>
          <w:szCs w:val="36"/>
          <w:lang w:eastAsia="zh-TW"/>
        </w:rPr>
        <w:t>Reference</w:t>
      </w:r>
      <w:bookmarkEnd w:id="5"/>
    </w:p>
    <w:p w14:paraId="754F6AED" w14:textId="6D95DD1E" w:rsidR="005947B5" w:rsidRPr="005947B5" w:rsidRDefault="00436E9B" w:rsidP="008B3AB1">
      <w:pPr>
        <w:pStyle w:val="References"/>
        <w:rPr>
          <w:rFonts w:eastAsiaTheme="minorEastAsia"/>
          <w:lang w:eastAsia="zh-TW"/>
        </w:rPr>
      </w:pPr>
      <w:r w:rsidRPr="00436E9B">
        <w:rPr>
          <w:rFonts w:eastAsiaTheme="minorEastAsia"/>
          <w:lang w:eastAsia="zh-TW"/>
        </w:rPr>
        <w:t>R1-2308521</w:t>
      </w:r>
      <w:r w:rsidR="004A6B56">
        <w:rPr>
          <w:rFonts w:eastAsiaTheme="minorEastAsia"/>
          <w:lang w:eastAsia="zh-TW"/>
        </w:rPr>
        <w:t>, “</w:t>
      </w:r>
      <w:r w:rsidRPr="00436E9B">
        <w:rPr>
          <w:rFonts w:eastAsiaTheme="minorEastAsia"/>
          <w:lang w:eastAsia="zh-TW"/>
        </w:rPr>
        <w:t>Updated RAN1 UE features list for Rel-18 NR after RAN1#114</w:t>
      </w:r>
      <w:r w:rsidR="004A6B56">
        <w:rPr>
          <w:rFonts w:eastAsiaTheme="minorEastAsia"/>
          <w:lang w:eastAsia="zh-TW"/>
        </w:rPr>
        <w:t xml:space="preserve">”, </w:t>
      </w:r>
      <w:r w:rsidR="004A6B56" w:rsidRPr="004A6B56">
        <w:rPr>
          <w:rFonts w:eastAsiaTheme="minorEastAsia"/>
          <w:lang w:eastAsia="zh-TW"/>
        </w:rPr>
        <w:t>Moderator (</w:t>
      </w:r>
      <w:r w:rsidR="00AB52AE" w:rsidRPr="00AB52AE">
        <w:rPr>
          <w:rFonts w:eastAsiaTheme="minorEastAsia"/>
          <w:lang w:eastAsia="zh-TW"/>
        </w:rPr>
        <w:t>AT&amp;T, NTT DOCOMO, INC.</w:t>
      </w:r>
      <w:r w:rsidR="004A6B56" w:rsidRPr="004A6B56">
        <w:rPr>
          <w:rFonts w:eastAsiaTheme="minorEastAsia"/>
          <w:lang w:eastAsia="zh-TW"/>
        </w:rPr>
        <w:t>)</w:t>
      </w:r>
      <w:r w:rsidR="004A6B56">
        <w:rPr>
          <w:rFonts w:eastAsiaTheme="minorEastAsia"/>
          <w:lang w:eastAsia="zh-TW"/>
        </w:rPr>
        <w:t>, RAN1 #11</w:t>
      </w:r>
      <w:r>
        <w:rPr>
          <w:rFonts w:eastAsiaTheme="minorEastAsia"/>
          <w:lang w:eastAsia="zh-TW"/>
        </w:rPr>
        <w:t xml:space="preserve">4 </w:t>
      </w:r>
    </w:p>
    <w:p w14:paraId="6C20C84B" w14:textId="45276D85" w:rsidR="000B40E9" w:rsidRPr="004349D4" w:rsidRDefault="004439E2" w:rsidP="000B40E9">
      <w:pPr>
        <w:pStyle w:val="References"/>
        <w:rPr>
          <w:rFonts w:eastAsiaTheme="minorEastAsia"/>
          <w:lang w:eastAsia="zh-TW"/>
        </w:rPr>
      </w:pPr>
      <w:r w:rsidRPr="004439E2">
        <w:rPr>
          <w:rFonts w:eastAsiaTheme="minorEastAsia"/>
          <w:lang w:eastAsia="zh-TW"/>
        </w:rPr>
        <w:t>RP-222251</w:t>
      </w:r>
      <w:r>
        <w:rPr>
          <w:rFonts w:eastAsiaTheme="minorEastAsia"/>
          <w:lang w:eastAsia="zh-TW"/>
        </w:rPr>
        <w:t>, “</w:t>
      </w:r>
      <w:r w:rsidRPr="004439E2">
        <w:rPr>
          <w:rFonts w:eastAsiaTheme="minorEastAsia"/>
          <w:lang w:eastAsia="zh-TW"/>
        </w:rPr>
        <w:t>Revised WID on Multi-carrier enhancements</w:t>
      </w:r>
      <w:r>
        <w:rPr>
          <w:rFonts w:eastAsiaTheme="minorEastAsia"/>
          <w:lang w:eastAsia="zh-TW"/>
        </w:rPr>
        <w:t xml:space="preserve">”, </w:t>
      </w:r>
      <w:r w:rsidRPr="004439E2">
        <w:rPr>
          <w:rFonts w:eastAsiaTheme="minorEastAsia"/>
          <w:lang w:eastAsia="zh-TW"/>
        </w:rPr>
        <w:t>NTT DOCOMO, INC.</w:t>
      </w:r>
    </w:p>
    <w:p w14:paraId="77ADD7FD" w14:textId="77777777" w:rsidR="0012656A" w:rsidRPr="000B40E9" w:rsidRDefault="0012656A" w:rsidP="008B3AB1">
      <w:pPr>
        <w:rPr>
          <w:rFonts w:eastAsiaTheme="minorEastAsia"/>
          <w:lang w:val="en-US" w:eastAsia="zh-TW"/>
        </w:rPr>
      </w:pPr>
    </w:p>
    <w:sectPr w:rsidR="0012656A" w:rsidRPr="000B40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C9413" w14:textId="77777777" w:rsidR="00F129DF" w:rsidRDefault="00F129DF" w:rsidP="00B90C62">
      <w:r>
        <w:separator/>
      </w:r>
    </w:p>
  </w:endnote>
  <w:endnote w:type="continuationSeparator" w:id="0">
    <w:p w14:paraId="3CBD5435" w14:textId="77777777" w:rsidR="00F129DF" w:rsidRDefault="00F129DF"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313E4" w14:textId="77777777" w:rsidR="00F129DF" w:rsidRDefault="00F129DF" w:rsidP="00B90C62">
      <w:r>
        <w:separator/>
      </w:r>
    </w:p>
  </w:footnote>
  <w:footnote w:type="continuationSeparator" w:id="0">
    <w:p w14:paraId="77F301B8" w14:textId="77777777" w:rsidR="00F129DF" w:rsidRDefault="00F129DF"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873"/>
    <w:multiLevelType w:val="hybridMultilevel"/>
    <w:tmpl w:val="D2F0C8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C31A59"/>
    <w:multiLevelType w:val="hybridMultilevel"/>
    <w:tmpl w:val="1D209A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820C15"/>
    <w:multiLevelType w:val="hybridMultilevel"/>
    <w:tmpl w:val="5AE0CA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BD4E4E"/>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5" w15:restartNumberingAfterBreak="0">
    <w:nsid w:val="15A87463"/>
    <w:multiLevelType w:val="hybridMultilevel"/>
    <w:tmpl w:val="9896297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11"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3646C29"/>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13"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0DB09AC"/>
    <w:multiLevelType w:val="hybridMultilevel"/>
    <w:tmpl w:val="5BD8CF90"/>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EDF2E51"/>
    <w:multiLevelType w:val="hybridMultilevel"/>
    <w:tmpl w:val="9A0095A6"/>
    <w:lvl w:ilvl="0" w:tplc="C4D6BF04">
      <w:start w:val="1"/>
      <w:numFmt w:val="bullet"/>
      <w:suff w:val="space"/>
      <w:lvlText w:val=""/>
      <w:lvlJc w:val="left"/>
      <w:pPr>
        <w:ind w:left="113" w:hanging="113"/>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3FC06F29"/>
    <w:multiLevelType w:val="hybridMultilevel"/>
    <w:tmpl w:val="608078DA"/>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9A3EE4"/>
    <w:multiLevelType w:val="multilevel"/>
    <w:tmpl w:val="D884E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4A3EC1"/>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24"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CF91140"/>
    <w:multiLevelType w:val="hybridMultilevel"/>
    <w:tmpl w:val="1578F8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5827C9A"/>
    <w:multiLevelType w:val="multilevel"/>
    <w:tmpl w:val="D00AC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B3331A0"/>
    <w:multiLevelType w:val="hybridMultilevel"/>
    <w:tmpl w:val="F8A42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6974860">
    <w:abstractNumId w:val="7"/>
  </w:num>
  <w:num w:numId="2" w16cid:durableId="151801805">
    <w:abstractNumId w:val="16"/>
  </w:num>
  <w:num w:numId="3" w16cid:durableId="699476481">
    <w:abstractNumId w:val="30"/>
  </w:num>
  <w:num w:numId="4" w16cid:durableId="1729720269">
    <w:abstractNumId w:val="20"/>
  </w:num>
  <w:num w:numId="5" w16cid:durableId="1227111647">
    <w:abstractNumId w:val="8"/>
  </w:num>
  <w:num w:numId="6" w16cid:durableId="352805105">
    <w:abstractNumId w:val="6"/>
  </w:num>
  <w:num w:numId="7" w16cid:durableId="1288659763">
    <w:abstractNumId w:val="10"/>
  </w:num>
  <w:num w:numId="8" w16cid:durableId="722555951">
    <w:abstractNumId w:val="9"/>
  </w:num>
  <w:num w:numId="9" w16cid:durableId="853567081">
    <w:abstractNumId w:val="26"/>
  </w:num>
  <w:num w:numId="10" w16cid:durableId="2044742880">
    <w:abstractNumId w:val="19"/>
  </w:num>
  <w:num w:numId="11" w16cid:durableId="1366832962">
    <w:abstractNumId w:val="11"/>
  </w:num>
  <w:num w:numId="12" w16cid:durableId="1115052148">
    <w:abstractNumId w:val="25"/>
  </w:num>
  <w:num w:numId="13" w16cid:durableId="740174414">
    <w:abstractNumId w:val="9"/>
  </w:num>
  <w:num w:numId="14" w16cid:durableId="962615677">
    <w:abstractNumId w:val="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3307271">
    <w:abstractNumId w:val="15"/>
  </w:num>
  <w:num w:numId="16" w16cid:durableId="1025133789">
    <w:abstractNumId w:val="8"/>
  </w:num>
  <w:num w:numId="17" w16cid:durableId="1430926537">
    <w:abstractNumId w:val="10"/>
  </w:num>
  <w:num w:numId="18" w16cid:durableId="215556266">
    <w:abstractNumId w:val="19"/>
  </w:num>
  <w:num w:numId="19" w16cid:durableId="750661305">
    <w:abstractNumId w:val="30"/>
  </w:num>
  <w:num w:numId="20" w16cid:durableId="1491754134">
    <w:abstractNumId w:val="8"/>
  </w:num>
  <w:num w:numId="21" w16cid:durableId="2104689652">
    <w:abstractNumId w:val="15"/>
  </w:num>
  <w:num w:numId="22" w16cid:durableId="1049498812">
    <w:abstractNumId w:val="21"/>
  </w:num>
  <w:num w:numId="23" w16cid:durableId="405305368">
    <w:abstractNumId w:val="8"/>
  </w:num>
  <w:num w:numId="24" w16cid:durableId="119539673">
    <w:abstractNumId w:val="13"/>
  </w:num>
  <w:num w:numId="25" w16cid:durableId="186145474">
    <w:abstractNumId w:val="15"/>
  </w:num>
  <w:num w:numId="26" w16cid:durableId="894245938">
    <w:abstractNumId w:val="13"/>
  </w:num>
  <w:num w:numId="27" w16cid:durableId="2041390560">
    <w:abstractNumId w:val="10"/>
  </w:num>
  <w:num w:numId="28" w16cid:durableId="1108310675">
    <w:abstractNumId w:val="19"/>
  </w:num>
  <w:num w:numId="29" w16cid:durableId="1082796586">
    <w:abstractNumId w:val="21"/>
  </w:num>
  <w:num w:numId="30" w16cid:durableId="1692490521">
    <w:abstractNumId w:val="12"/>
  </w:num>
  <w:num w:numId="31" w16cid:durableId="1170373010">
    <w:abstractNumId w:val="31"/>
  </w:num>
  <w:num w:numId="32" w16cid:durableId="1864129196">
    <w:abstractNumId w:val="24"/>
  </w:num>
  <w:num w:numId="33" w16cid:durableId="1775513343">
    <w:abstractNumId w:val="1"/>
  </w:num>
  <w:num w:numId="34" w16cid:durableId="34043468">
    <w:abstractNumId w:val="17"/>
  </w:num>
  <w:num w:numId="35" w16cid:durableId="1430076118">
    <w:abstractNumId w:val="27"/>
  </w:num>
  <w:num w:numId="36" w16cid:durableId="1613711647">
    <w:abstractNumId w:val="14"/>
  </w:num>
  <w:num w:numId="37" w16cid:durableId="1037504575">
    <w:abstractNumId w:val="18"/>
  </w:num>
  <w:num w:numId="38" w16cid:durableId="1088191729">
    <w:abstractNumId w:val="32"/>
  </w:num>
  <w:num w:numId="39" w16cid:durableId="1289044264">
    <w:abstractNumId w:val="2"/>
  </w:num>
  <w:num w:numId="40" w16cid:durableId="962466929">
    <w:abstractNumId w:val="4"/>
  </w:num>
  <w:num w:numId="41" w16cid:durableId="189341090">
    <w:abstractNumId w:val="23"/>
  </w:num>
  <w:num w:numId="42" w16cid:durableId="847334633">
    <w:abstractNumId w:val="3"/>
  </w:num>
  <w:num w:numId="43" w16cid:durableId="916742493">
    <w:abstractNumId w:val="0"/>
  </w:num>
  <w:num w:numId="44" w16cid:durableId="418407014">
    <w:abstractNumId w:val="29"/>
  </w:num>
  <w:num w:numId="45" w16cid:durableId="137457187">
    <w:abstractNumId w:val="28"/>
  </w:num>
  <w:num w:numId="46" w16cid:durableId="82655443">
    <w:abstractNumId w:val="22"/>
  </w:num>
  <w:num w:numId="47" w16cid:durableId="50301727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A7B"/>
    <w:rsid w:val="000243F3"/>
    <w:rsid w:val="0002556E"/>
    <w:rsid w:val="000260CF"/>
    <w:rsid w:val="000273D6"/>
    <w:rsid w:val="00031F79"/>
    <w:rsid w:val="00032AFF"/>
    <w:rsid w:val="00035BA4"/>
    <w:rsid w:val="00040385"/>
    <w:rsid w:val="00040B8C"/>
    <w:rsid w:val="000412FB"/>
    <w:rsid w:val="00041849"/>
    <w:rsid w:val="000435A8"/>
    <w:rsid w:val="000465DD"/>
    <w:rsid w:val="00051149"/>
    <w:rsid w:val="000512DA"/>
    <w:rsid w:val="00051A98"/>
    <w:rsid w:val="0005254E"/>
    <w:rsid w:val="00054151"/>
    <w:rsid w:val="00055529"/>
    <w:rsid w:val="000565BE"/>
    <w:rsid w:val="000573EB"/>
    <w:rsid w:val="000620FA"/>
    <w:rsid w:val="0006399C"/>
    <w:rsid w:val="00070E24"/>
    <w:rsid w:val="00071A85"/>
    <w:rsid w:val="000776E5"/>
    <w:rsid w:val="00080AED"/>
    <w:rsid w:val="00082886"/>
    <w:rsid w:val="00087FED"/>
    <w:rsid w:val="00093AF3"/>
    <w:rsid w:val="00095BAE"/>
    <w:rsid w:val="00096B12"/>
    <w:rsid w:val="000A04F6"/>
    <w:rsid w:val="000A191E"/>
    <w:rsid w:val="000A2165"/>
    <w:rsid w:val="000A73A6"/>
    <w:rsid w:val="000A7F6A"/>
    <w:rsid w:val="000B40E9"/>
    <w:rsid w:val="000B49A7"/>
    <w:rsid w:val="000C2354"/>
    <w:rsid w:val="000C457E"/>
    <w:rsid w:val="000D21EB"/>
    <w:rsid w:val="000D5617"/>
    <w:rsid w:val="000D6BAC"/>
    <w:rsid w:val="000D7537"/>
    <w:rsid w:val="000E1CAE"/>
    <w:rsid w:val="000E20F0"/>
    <w:rsid w:val="000E3866"/>
    <w:rsid w:val="000E3BAF"/>
    <w:rsid w:val="000E4AD3"/>
    <w:rsid w:val="000F1DEB"/>
    <w:rsid w:val="000F32E0"/>
    <w:rsid w:val="000F353B"/>
    <w:rsid w:val="000F3B00"/>
    <w:rsid w:val="00100551"/>
    <w:rsid w:val="00100576"/>
    <w:rsid w:val="00102054"/>
    <w:rsid w:val="0010285B"/>
    <w:rsid w:val="0010645D"/>
    <w:rsid w:val="00113E4E"/>
    <w:rsid w:val="00114159"/>
    <w:rsid w:val="00115582"/>
    <w:rsid w:val="0011607B"/>
    <w:rsid w:val="00120408"/>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6301B"/>
    <w:rsid w:val="00165DF3"/>
    <w:rsid w:val="00166F8A"/>
    <w:rsid w:val="0017043D"/>
    <w:rsid w:val="00171475"/>
    <w:rsid w:val="00173ECF"/>
    <w:rsid w:val="00175694"/>
    <w:rsid w:val="00181273"/>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287D"/>
    <w:rsid w:val="00212CA0"/>
    <w:rsid w:val="00214092"/>
    <w:rsid w:val="00223796"/>
    <w:rsid w:val="00223ECD"/>
    <w:rsid w:val="00227193"/>
    <w:rsid w:val="0022743C"/>
    <w:rsid w:val="00232CB5"/>
    <w:rsid w:val="002332EE"/>
    <w:rsid w:val="00234F58"/>
    <w:rsid w:val="002366F5"/>
    <w:rsid w:val="00237255"/>
    <w:rsid w:val="00245BCE"/>
    <w:rsid w:val="00247ABD"/>
    <w:rsid w:val="0025250D"/>
    <w:rsid w:val="00253364"/>
    <w:rsid w:val="002533C5"/>
    <w:rsid w:val="002568A0"/>
    <w:rsid w:val="0026268C"/>
    <w:rsid w:val="00264E43"/>
    <w:rsid w:val="00265227"/>
    <w:rsid w:val="002654A8"/>
    <w:rsid w:val="00266A7E"/>
    <w:rsid w:val="00267CFC"/>
    <w:rsid w:val="002721C9"/>
    <w:rsid w:val="00272D6A"/>
    <w:rsid w:val="002769E0"/>
    <w:rsid w:val="00277B84"/>
    <w:rsid w:val="002809FA"/>
    <w:rsid w:val="00281B43"/>
    <w:rsid w:val="00281DDE"/>
    <w:rsid w:val="00286381"/>
    <w:rsid w:val="002A0BDF"/>
    <w:rsid w:val="002A18AA"/>
    <w:rsid w:val="002A2D4C"/>
    <w:rsid w:val="002A2DF5"/>
    <w:rsid w:val="002A4869"/>
    <w:rsid w:val="002A4CB3"/>
    <w:rsid w:val="002A6BE2"/>
    <w:rsid w:val="002B038D"/>
    <w:rsid w:val="002B1227"/>
    <w:rsid w:val="002B1A67"/>
    <w:rsid w:val="002C05E6"/>
    <w:rsid w:val="002C06EB"/>
    <w:rsid w:val="002C09B3"/>
    <w:rsid w:val="002C0D2E"/>
    <w:rsid w:val="002C1316"/>
    <w:rsid w:val="002C3CE1"/>
    <w:rsid w:val="002C40B3"/>
    <w:rsid w:val="002C426F"/>
    <w:rsid w:val="002C5817"/>
    <w:rsid w:val="002C5C38"/>
    <w:rsid w:val="002C656E"/>
    <w:rsid w:val="002D1389"/>
    <w:rsid w:val="002E0C99"/>
    <w:rsid w:val="002F0586"/>
    <w:rsid w:val="002F309C"/>
    <w:rsid w:val="002F4B7A"/>
    <w:rsid w:val="002F7345"/>
    <w:rsid w:val="00306FB8"/>
    <w:rsid w:val="0031010B"/>
    <w:rsid w:val="003109AC"/>
    <w:rsid w:val="003145E7"/>
    <w:rsid w:val="0031503F"/>
    <w:rsid w:val="00317C49"/>
    <w:rsid w:val="00330D45"/>
    <w:rsid w:val="00331251"/>
    <w:rsid w:val="003363F1"/>
    <w:rsid w:val="003430FD"/>
    <w:rsid w:val="003475D7"/>
    <w:rsid w:val="0034761C"/>
    <w:rsid w:val="00353C34"/>
    <w:rsid w:val="0035743C"/>
    <w:rsid w:val="00361A7F"/>
    <w:rsid w:val="00363CDA"/>
    <w:rsid w:val="00371241"/>
    <w:rsid w:val="00372F41"/>
    <w:rsid w:val="00373B1A"/>
    <w:rsid w:val="00374674"/>
    <w:rsid w:val="00374C41"/>
    <w:rsid w:val="003809FE"/>
    <w:rsid w:val="00382E94"/>
    <w:rsid w:val="003908C8"/>
    <w:rsid w:val="00390A93"/>
    <w:rsid w:val="0039556F"/>
    <w:rsid w:val="003A659B"/>
    <w:rsid w:val="003B2306"/>
    <w:rsid w:val="003B30F4"/>
    <w:rsid w:val="003C2243"/>
    <w:rsid w:val="003C37A0"/>
    <w:rsid w:val="003D7232"/>
    <w:rsid w:val="003E42DB"/>
    <w:rsid w:val="003E4455"/>
    <w:rsid w:val="003F2778"/>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49D4"/>
    <w:rsid w:val="00436E9B"/>
    <w:rsid w:val="00437412"/>
    <w:rsid w:val="00437F4E"/>
    <w:rsid w:val="0044180B"/>
    <w:rsid w:val="004439E2"/>
    <w:rsid w:val="004457F5"/>
    <w:rsid w:val="00446D4B"/>
    <w:rsid w:val="00453628"/>
    <w:rsid w:val="00455E3C"/>
    <w:rsid w:val="0046236B"/>
    <w:rsid w:val="00463491"/>
    <w:rsid w:val="00464869"/>
    <w:rsid w:val="00464F55"/>
    <w:rsid w:val="00466726"/>
    <w:rsid w:val="00470CC1"/>
    <w:rsid w:val="0047281E"/>
    <w:rsid w:val="004748C3"/>
    <w:rsid w:val="00476F0B"/>
    <w:rsid w:val="00485819"/>
    <w:rsid w:val="004860CB"/>
    <w:rsid w:val="004940CC"/>
    <w:rsid w:val="004944E8"/>
    <w:rsid w:val="00497A59"/>
    <w:rsid w:val="004A2E7E"/>
    <w:rsid w:val="004A3102"/>
    <w:rsid w:val="004A529F"/>
    <w:rsid w:val="004A5D60"/>
    <w:rsid w:val="004A6B56"/>
    <w:rsid w:val="004A7545"/>
    <w:rsid w:val="004A7620"/>
    <w:rsid w:val="004B2268"/>
    <w:rsid w:val="004B44E8"/>
    <w:rsid w:val="004B456B"/>
    <w:rsid w:val="004B4FD2"/>
    <w:rsid w:val="004D16BF"/>
    <w:rsid w:val="004D21A3"/>
    <w:rsid w:val="004E2ED9"/>
    <w:rsid w:val="004E57DA"/>
    <w:rsid w:val="004E6B26"/>
    <w:rsid w:val="004E6C74"/>
    <w:rsid w:val="004F1B5D"/>
    <w:rsid w:val="004F543C"/>
    <w:rsid w:val="004F59E4"/>
    <w:rsid w:val="0050089C"/>
    <w:rsid w:val="00500F63"/>
    <w:rsid w:val="005012B1"/>
    <w:rsid w:val="0050138D"/>
    <w:rsid w:val="005049DD"/>
    <w:rsid w:val="005059C0"/>
    <w:rsid w:val="005130EA"/>
    <w:rsid w:val="00516BFA"/>
    <w:rsid w:val="00526C7D"/>
    <w:rsid w:val="005317D6"/>
    <w:rsid w:val="0053509D"/>
    <w:rsid w:val="005358B6"/>
    <w:rsid w:val="0053759B"/>
    <w:rsid w:val="00543A97"/>
    <w:rsid w:val="0054416D"/>
    <w:rsid w:val="0055371B"/>
    <w:rsid w:val="00553D1F"/>
    <w:rsid w:val="0055537C"/>
    <w:rsid w:val="00555641"/>
    <w:rsid w:val="0056448A"/>
    <w:rsid w:val="00566860"/>
    <w:rsid w:val="0056691A"/>
    <w:rsid w:val="0056738E"/>
    <w:rsid w:val="005735AD"/>
    <w:rsid w:val="005751DE"/>
    <w:rsid w:val="00576D4C"/>
    <w:rsid w:val="00581124"/>
    <w:rsid w:val="00581CAB"/>
    <w:rsid w:val="00581F46"/>
    <w:rsid w:val="00583030"/>
    <w:rsid w:val="00583382"/>
    <w:rsid w:val="00583A57"/>
    <w:rsid w:val="005868AF"/>
    <w:rsid w:val="0058725E"/>
    <w:rsid w:val="00587482"/>
    <w:rsid w:val="00592867"/>
    <w:rsid w:val="005947B5"/>
    <w:rsid w:val="00595B9F"/>
    <w:rsid w:val="005969A9"/>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6B9F"/>
    <w:rsid w:val="00690684"/>
    <w:rsid w:val="00691946"/>
    <w:rsid w:val="006923E7"/>
    <w:rsid w:val="006959FA"/>
    <w:rsid w:val="00697A4D"/>
    <w:rsid w:val="00697FBF"/>
    <w:rsid w:val="006A1BF7"/>
    <w:rsid w:val="006A23D4"/>
    <w:rsid w:val="006A6053"/>
    <w:rsid w:val="006A6E0F"/>
    <w:rsid w:val="006A7E5F"/>
    <w:rsid w:val="006B3ECB"/>
    <w:rsid w:val="006B5146"/>
    <w:rsid w:val="006B64F8"/>
    <w:rsid w:val="006C48E5"/>
    <w:rsid w:val="006D27AD"/>
    <w:rsid w:val="006D40C6"/>
    <w:rsid w:val="006D54C7"/>
    <w:rsid w:val="006D5BF7"/>
    <w:rsid w:val="006E4E75"/>
    <w:rsid w:val="006E6495"/>
    <w:rsid w:val="006E6A45"/>
    <w:rsid w:val="006F35A2"/>
    <w:rsid w:val="00700DE0"/>
    <w:rsid w:val="007011DC"/>
    <w:rsid w:val="00702A78"/>
    <w:rsid w:val="00703CB5"/>
    <w:rsid w:val="00704352"/>
    <w:rsid w:val="00706D7A"/>
    <w:rsid w:val="00716DB0"/>
    <w:rsid w:val="00721EBE"/>
    <w:rsid w:val="0072567C"/>
    <w:rsid w:val="0072626A"/>
    <w:rsid w:val="007270F9"/>
    <w:rsid w:val="0073237D"/>
    <w:rsid w:val="00736EB0"/>
    <w:rsid w:val="0074056D"/>
    <w:rsid w:val="007454D0"/>
    <w:rsid w:val="00745D83"/>
    <w:rsid w:val="007473C3"/>
    <w:rsid w:val="00751C00"/>
    <w:rsid w:val="007549FE"/>
    <w:rsid w:val="00754C8D"/>
    <w:rsid w:val="007578BD"/>
    <w:rsid w:val="007604E8"/>
    <w:rsid w:val="00764D78"/>
    <w:rsid w:val="00764E35"/>
    <w:rsid w:val="00767D40"/>
    <w:rsid w:val="00771372"/>
    <w:rsid w:val="00771451"/>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C3F95"/>
    <w:rsid w:val="007C5E4F"/>
    <w:rsid w:val="007D1760"/>
    <w:rsid w:val="007D2B8C"/>
    <w:rsid w:val="007D4DC4"/>
    <w:rsid w:val="007E00BE"/>
    <w:rsid w:val="007E0191"/>
    <w:rsid w:val="007F16E2"/>
    <w:rsid w:val="007F1C34"/>
    <w:rsid w:val="007F5D3E"/>
    <w:rsid w:val="00800505"/>
    <w:rsid w:val="00801896"/>
    <w:rsid w:val="00805D17"/>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28C2"/>
    <w:rsid w:val="008800AF"/>
    <w:rsid w:val="008810AF"/>
    <w:rsid w:val="0088265F"/>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875"/>
    <w:rsid w:val="008F48DA"/>
    <w:rsid w:val="008F5750"/>
    <w:rsid w:val="008F623A"/>
    <w:rsid w:val="0090450E"/>
    <w:rsid w:val="00912476"/>
    <w:rsid w:val="00912979"/>
    <w:rsid w:val="009132D1"/>
    <w:rsid w:val="00921CA8"/>
    <w:rsid w:val="00924022"/>
    <w:rsid w:val="00924848"/>
    <w:rsid w:val="009302FB"/>
    <w:rsid w:val="00932693"/>
    <w:rsid w:val="00934CCB"/>
    <w:rsid w:val="00942FA2"/>
    <w:rsid w:val="009433A7"/>
    <w:rsid w:val="00947EBD"/>
    <w:rsid w:val="00951D4B"/>
    <w:rsid w:val="00954354"/>
    <w:rsid w:val="00954A69"/>
    <w:rsid w:val="00954CBB"/>
    <w:rsid w:val="00955E88"/>
    <w:rsid w:val="00956664"/>
    <w:rsid w:val="00957CA3"/>
    <w:rsid w:val="009605E9"/>
    <w:rsid w:val="00961C3F"/>
    <w:rsid w:val="00964018"/>
    <w:rsid w:val="0096653D"/>
    <w:rsid w:val="00967E96"/>
    <w:rsid w:val="0098735B"/>
    <w:rsid w:val="00993A83"/>
    <w:rsid w:val="00994417"/>
    <w:rsid w:val="009951A4"/>
    <w:rsid w:val="00996ADD"/>
    <w:rsid w:val="009A046A"/>
    <w:rsid w:val="009A3817"/>
    <w:rsid w:val="009A7236"/>
    <w:rsid w:val="009B1490"/>
    <w:rsid w:val="009B2A08"/>
    <w:rsid w:val="009B3971"/>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057DC"/>
    <w:rsid w:val="00A06E2C"/>
    <w:rsid w:val="00A1385A"/>
    <w:rsid w:val="00A17A01"/>
    <w:rsid w:val="00A17A07"/>
    <w:rsid w:val="00A214D0"/>
    <w:rsid w:val="00A23BAB"/>
    <w:rsid w:val="00A24B40"/>
    <w:rsid w:val="00A2757F"/>
    <w:rsid w:val="00A3198D"/>
    <w:rsid w:val="00A3292D"/>
    <w:rsid w:val="00A346B2"/>
    <w:rsid w:val="00A34D0A"/>
    <w:rsid w:val="00A34F18"/>
    <w:rsid w:val="00A358BC"/>
    <w:rsid w:val="00A36AB5"/>
    <w:rsid w:val="00A36D85"/>
    <w:rsid w:val="00A41875"/>
    <w:rsid w:val="00A4199B"/>
    <w:rsid w:val="00A44490"/>
    <w:rsid w:val="00A5082E"/>
    <w:rsid w:val="00A51439"/>
    <w:rsid w:val="00A54582"/>
    <w:rsid w:val="00A5743F"/>
    <w:rsid w:val="00A64A8E"/>
    <w:rsid w:val="00A64AAE"/>
    <w:rsid w:val="00A709DE"/>
    <w:rsid w:val="00A72E93"/>
    <w:rsid w:val="00A77962"/>
    <w:rsid w:val="00A849CA"/>
    <w:rsid w:val="00A9148F"/>
    <w:rsid w:val="00A92B6C"/>
    <w:rsid w:val="00A9719A"/>
    <w:rsid w:val="00A97C19"/>
    <w:rsid w:val="00AB1B25"/>
    <w:rsid w:val="00AB47C1"/>
    <w:rsid w:val="00AB52AE"/>
    <w:rsid w:val="00AC12E1"/>
    <w:rsid w:val="00AC2708"/>
    <w:rsid w:val="00AC2BA4"/>
    <w:rsid w:val="00AC74B1"/>
    <w:rsid w:val="00AC77F4"/>
    <w:rsid w:val="00AD37AD"/>
    <w:rsid w:val="00AE029F"/>
    <w:rsid w:val="00AE5603"/>
    <w:rsid w:val="00AE6BD6"/>
    <w:rsid w:val="00AE7182"/>
    <w:rsid w:val="00AF6B5D"/>
    <w:rsid w:val="00AF795E"/>
    <w:rsid w:val="00B00A61"/>
    <w:rsid w:val="00B0100E"/>
    <w:rsid w:val="00B03281"/>
    <w:rsid w:val="00B0619F"/>
    <w:rsid w:val="00B077D5"/>
    <w:rsid w:val="00B1129E"/>
    <w:rsid w:val="00B113BF"/>
    <w:rsid w:val="00B13560"/>
    <w:rsid w:val="00B164F8"/>
    <w:rsid w:val="00B16D7E"/>
    <w:rsid w:val="00B2095D"/>
    <w:rsid w:val="00B31739"/>
    <w:rsid w:val="00B31BAA"/>
    <w:rsid w:val="00B361E0"/>
    <w:rsid w:val="00B371F6"/>
    <w:rsid w:val="00B40398"/>
    <w:rsid w:val="00B405BE"/>
    <w:rsid w:val="00B40895"/>
    <w:rsid w:val="00B44143"/>
    <w:rsid w:val="00B44C1E"/>
    <w:rsid w:val="00B522C7"/>
    <w:rsid w:val="00B52768"/>
    <w:rsid w:val="00B53FE4"/>
    <w:rsid w:val="00B55EAC"/>
    <w:rsid w:val="00B568CA"/>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865"/>
    <w:rsid w:val="00B94F42"/>
    <w:rsid w:val="00B9540A"/>
    <w:rsid w:val="00B96DA4"/>
    <w:rsid w:val="00BA0F32"/>
    <w:rsid w:val="00BA297C"/>
    <w:rsid w:val="00BA378F"/>
    <w:rsid w:val="00BA54AD"/>
    <w:rsid w:val="00BA7124"/>
    <w:rsid w:val="00BB2084"/>
    <w:rsid w:val="00BB2F33"/>
    <w:rsid w:val="00BB3BF0"/>
    <w:rsid w:val="00BB43DE"/>
    <w:rsid w:val="00BB75C4"/>
    <w:rsid w:val="00BB7AD7"/>
    <w:rsid w:val="00BC1955"/>
    <w:rsid w:val="00BC7063"/>
    <w:rsid w:val="00BD1022"/>
    <w:rsid w:val="00BD2BF2"/>
    <w:rsid w:val="00BD4F66"/>
    <w:rsid w:val="00BD6423"/>
    <w:rsid w:val="00BE013C"/>
    <w:rsid w:val="00BE2408"/>
    <w:rsid w:val="00BE27CE"/>
    <w:rsid w:val="00BE4B22"/>
    <w:rsid w:val="00BE51D7"/>
    <w:rsid w:val="00BF30FF"/>
    <w:rsid w:val="00C02D53"/>
    <w:rsid w:val="00C038B8"/>
    <w:rsid w:val="00C03DF0"/>
    <w:rsid w:val="00C07B18"/>
    <w:rsid w:val="00C101EC"/>
    <w:rsid w:val="00C13E04"/>
    <w:rsid w:val="00C17588"/>
    <w:rsid w:val="00C2116F"/>
    <w:rsid w:val="00C21F38"/>
    <w:rsid w:val="00C230CD"/>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A6D05"/>
    <w:rsid w:val="00CB36A8"/>
    <w:rsid w:val="00CB7444"/>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321EF"/>
    <w:rsid w:val="00D359B8"/>
    <w:rsid w:val="00D36156"/>
    <w:rsid w:val="00D3662D"/>
    <w:rsid w:val="00D44506"/>
    <w:rsid w:val="00D45051"/>
    <w:rsid w:val="00D46ADE"/>
    <w:rsid w:val="00D4718E"/>
    <w:rsid w:val="00D477D6"/>
    <w:rsid w:val="00D519E4"/>
    <w:rsid w:val="00D52930"/>
    <w:rsid w:val="00D670A9"/>
    <w:rsid w:val="00D70952"/>
    <w:rsid w:val="00D70D37"/>
    <w:rsid w:val="00D715BE"/>
    <w:rsid w:val="00D80179"/>
    <w:rsid w:val="00D8102E"/>
    <w:rsid w:val="00D829D2"/>
    <w:rsid w:val="00D83D50"/>
    <w:rsid w:val="00D8683A"/>
    <w:rsid w:val="00D92DE1"/>
    <w:rsid w:val="00D96231"/>
    <w:rsid w:val="00DA35F0"/>
    <w:rsid w:val="00DB332D"/>
    <w:rsid w:val="00DB64E5"/>
    <w:rsid w:val="00DB75CC"/>
    <w:rsid w:val="00DC1F5A"/>
    <w:rsid w:val="00DC26FB"/>
    <w:rsid w:val="00DC66E1"/>
    <w:rsid w:val="00DD09DE"/>
    <w:rsid w:val="00DD551E"/>
    <w:rsid w:val="00DD7D99"/>
    <w:rsid w:val="00DE384A"/>
    <w:rsid w:val="00DE4425"/>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064"/>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5BBA"/>
    <w:rsid w:val="00E66897"/>
    <w:rsid w:val="00E713DD"/>
    <w:rsid w:val="00E733B9"/>
    <w:rsid w:val="00E73A7E"/>
    <w:rsid w:val="00E73AF2"/>
    <w:rsid w:val="00E73B4A"/>
    <w:rsid w:val="00E766ED"/>
    <w:rsid w:val="00E7782B"/>
    <w:rsid w:val="00E77E0C"/>
    <w:rsid w:val="00E83B7F"/>
    <w:rsid w:val="00E864BB"/>
    <w:rsid w:val="00E86FD9"/>
    <w:rsid w:val="00E94951"/>
    <w:rsid w:val="00E96570"/>
    <w:rsid w:val="00E9685B"/>
    <w:rsid w:val="00E97D91"/>
    <w:rsid w:val="00EA0FF8"/>
    <w:rsid w:val="00EA73E5"/>
    <w:rsid w:val="00EB0133"/>
    <w:rsid w:val="00EB0F1F"/>
    <w:rsid w:val="00EB3AF8"/>
    <w:rsid w:val="00EC1E5C"/>
    <w:rsid w:val="00EC1F67"/>
    <w:rsid w:val="00EC34F4"/>
    <w:rsid w:val="00EC367B"/>
    <w:rsid w:val="00EC3BCE"/>
    <w:rsid w:val="00EC63E4"/>
    <w:rsid w:val="00EC6C19"/>
    <w:rsid w:val="00EC6C4A"/>
    <w:rsid w:val="00ED5BED"/>
    <w:rsid w:val="00ED7793"/>
    <w:rsid w:val="00ED7E1B"/>
    <w:rsid w:val="00EE42DC"/>
    <w:rsid w:val="00EF0D2A"/>
    <w:rsid w:val="00EF0F09"/>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72AE"/>
    <w:rsid w:val="00F47BDF"/>
    <w:rsid w:val="00F51A5A"/>
    <w:rsid w:val="00F547FF"/>
    <w:rsid w:val="00F605DC"/>
    <w:rsid w:val="00F64584"/>
    <w:rsid w:val="00F65B0E"/>
    <w:rsid w:val="00F65F49"/>
    <w:rsid w:val="00F7328A"/>
    <w:rsid w:val="00F74E2F"/>
    <w:rsid w:val="00F7679D"/>
    <w:rsid w:val="00F84B91"/>
    <w:rsid w:val="00F85838"/>
    <w:rsid w:val="00F907EF"/>
    <w:rsid w:val="00F93911"/>
    <w:rsid w:val="00FA2728"/>
    <w:rsid w:val="00FA42BF"/>
    <w:rsid w:val="00FB2854"/>
    <w:rsid w:val="00FB55CA"/>
    <w:rsid w:val="00FC0BD8"/>
    <w:rsid w:val="00FC39DE"/>
    <w:rsid w:val="00FC41A1"/>
    <w:rsid w:val="00FC4C62"/>
    <w:rsid w:val="00FC5D41"/>
    <w:rsid w:val="00FC665E"/>
    <w:rsid w:val="00FC6E01"/>
    <w:rsid w:val="00FD183B"/>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39E2"/>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454</Words>
  <Characters>2593</Characters>
  <Application>Microsoft Office Word</Application>
  <DocSecurity>0</DocSecurity>
  <Lines>21</Lines>
  <Paragraphs>6</Paragraphs>
  <ScaleCrop>false</ScaleCrop>
  <Company>Mediatek</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2023-09-29T03:58:00Z</dcterms:created>
  <dcterms:modified xsi:type="dcterms:W3CDTF">2023-09-29T03:58:00Z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